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8E0EA" w14:textId="2655C4F1" w:rsidR="001930DA" w:rsidRPr="009662D2" w:rsidRDefault="00C01323" w:rsidP="001930DA">
      <w:pPr>
        <w:jc w:val="both"/>
        <w:rPr>
          <w:rFonts w:ascii="Arial Narrow" w:hAnsi="Arial Narrow"/>
          <w:b/>
          <w:sz w:val="56"/>
          <w:szCs w:val="32"/>
        </w:rPr>
      </w:pPr>
      <w:r w:rsidRPr="001930DA">
        <w:rPr>
          <w:rFonts w:ascii="Times New Roman" w:eastAsia="MS Mincho" w:hAnsi="Times New Roman" w:cs="Times New Roman"/>
          <w:noProof/>
          <w:sz w:val="24"/>
          <w:szCs w:val="20"/>
        </w:rPr>
        <w:drawing>
          <wp:anchor distT="0" distB="0" distL="114300" distR="114300" simplePos="0" relativeHeight="251659264" behindDoc="0" locked="0" layoutInCell="1" allowOverlap="1" wp14:anchorId="449496A8" wp14:editId="0BDCCE4B">
            <wp:simplePos x="0" y="0"/>
            <wp:positionH relativeFrom="margin">
              <wp:posOffset>5105400</wp:posOffset>
            </wp:positionH>
            <wp:positionV relativeFrom="paragraph">
              <wp:posOffset>-659765</wp:posOffset>
            </wp:positionV>
            <wp:extent cx="1332230" cy="1344295"/>
            <wp:effectExtent l="0" t="0" r="1270" b="8255"/>
            <wp:wrapNone/>
            <wp:docPr id="1" name="Picture 2" descr="ge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com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230" cy="1344295"/>
                    </a:xfrm>
                    <a:prstGeom prst="rect">
                      <a:avLst/>
                    </a:prstGeom>
                    <a:noFill/>
                  </pic:spPr>
                </pic:pic>
              </a:graphicData>
            </a:graphic>
            <wp14:sizeRelH relativeFrom="page">
              <wp14:pctWidth>0</wp14:pctWidth>
            </wp14:sizeRelH>
            <wp14:sizeRelV relativeFrom="page">
              <wp14:pctHeight>0</wp14:pctHeight>
            </wp14:sizeRelV>
          </wp:anchor>
        </w:drawing>
      </w:r>
      <w:r w:rsidR="001930DA" w:rsidRPr="009662D2">
        <w:rPr>
          <w:rFonts w:ascii="Arial Narrow" w:hAnsi="Arial Narrow"/>
          <w:b/>
          <w:sz w:val="56"/>
          <w:szCs w:val="32"/>
        </w:rPr>
        <w:t>Press Release</w:t>
      </w:r>
    </w:p>
    <w:p w14:paraId="7ED771D7" w14:textId="7B6B43B0" w:rsidR="00C01323" w:rsidRDefault="00C01323" w:rsidP="00C01323">
      <w:pPr>
        <w:pStyle w:val="Default"/>
      </w:pPr>
    </w:p>
    <w:p w14:paraId="2A374875" w14:textId="54B7CE9B" w:rsidR="00C01323" w:rsidRDefault="008F387F" w:rsidP="00D43014">
      <w:pPr>
        <w:pStyle w:val="Default"/>
        <w:rPr>
          <w:rFonts w:ascii="Arial Narrow" w:hAnsi="Arial Narrow"/>
          <w:b/>
          <w:bCs/>
          <w:sz w:val="32"/>
          <w:szCs w:val="28"/>
        </w:rPr>
      </w:pPr>
      <w:r>
        <w:rPr>
          <w:rFonts w:ascii="Arial Narrow" w:hAnsi="Arial Narrow"/>
          <w:b/>
          <w:bCs/>
          <w:sz w:val="32"/>
          <w:szCs w:val="28"/>
        </w:rPr>
        <w:t>Only t</w:t>
      </w:r>
      <w:r w:rsidR="00D43014">
        <w:rPr>
          <w:rFonts w:ascii="Arial Narrow" w:hAnsi="Arial Narrow"/>
          <w:b/>
          <w:bCs/>
          <w:sz w:val="32"/>
          <w:szCs w:val="28"/>
        </w:rPr>
        <w:t xml:space="preserve">he High Court has Exclusive Jurisdiction to Determine </w:t>
      </w:r>
      <w:r w:rsidR="008E0562">
        <w:rPr>
          <w:rFonts w:ascii="Arial Narrow" w:hAnsi="Arial Narrow"/>
          <w:b/>
          <w:bCs/>
          <w:sz w:val="32"/>
          <w:szCs w:val="28"/>
        </w:rPr>
        <w:t>whether an Election has been Lawfully Conducted.</w:t>
      </w:r>
    </w:p>
    <w:p w14:paraId="6933CB91" w14:textId="77777777" w:rsidR="00D43014" w:rsidRDefault="00D43014" w:rsidP="00D43014">
      <w:pPr>
        <w:pStyle w:val="Default"/>
        <w:rPr>
          <w:rFonts w:ascii="Arial Narrow" w:hAnsi="Arial Narrow"/>
          <w:b/>
          <w:bCs/>
          <w:sz w:val="32"/>
          <w:szCs w:val="28"/>
        </w:rPr>
      </w:pPr>
    </w:p>
    <w:p w14:paraId="44923052" w14:textId="3675A0FB" w:rsidR="00652AC6" w:rsidRPr="00B34B78" w:rsidRDefault="00F36ADD" w:rsidP="00F73F9C">
      <w:pPr>
        <w:pStyle w:val="Default"/>
        <w:spacing w:line="360" w:lineRule="auto"/>
        <w:jc w:val="both"/>
        <w:rPr>
          <w:rFonts w:ascii="Arial Narrow" w:hAnsi="Arial Narrow"/>
          <w:color w:val="auto"/>
        </w:rPr>
      </w:pPr>
      <w:r w:rsidRPr="00B34B78">
        <w:rPr>
          <w:rFonts w:ascii="Arial Narrow" w:hAnsi="Arial Narrow"/>
          <w:b/>
          <w:bCs/>
          <w:i/>
          <w:color w:val="auto"/>
          <w:szCs w:val="28"/>
        </w:rPr>
        <w:t xml:space="preserve"> </w:t>
      </w:r>
      <w:r w:rsidR="00B34B78">
        <w:rPr>
          <w:rFonts w:ascii="Arial Narrow" w:hAnsi="Arial Narrow"/>
          <w:b/>
          <w:bCs/>
          <w:color w:val="auto"/>
        </w:rPr>
        <w:t>28</w:t>
      </w:r>
      <w:r w:rsidR="008E0562" w:rsidRPr="00B34B78">
        <w:rPr>
          <w:rFonts w:ascii="Arial Narrow" w:hAnsi="Arial Narrow"/>
          <w:b/>
          <w:bCs/>
          <w:color w:val="auto"/>
          <w:vertAlign w:val="superscript"/>
        </w:rPr>
        <w:t>th</w:t>
      </w:r>
      <w:r w:rsidR="008E0562" w:rsidRPr="00B34B78">
        <w:rPr>
          <w:rFonts w:ascii="Arial Narrow" w:hAnsi="Arial Narrow"/>
          <w:b/>
          <w:bCs/>
          <w:color w:val="auto"/>
        </w:rPr>
        <w:t xml:space="preserve"> </w:t>
      </w:r>
      <w:r w:rsidRPr="00B34B78">
        <w:rPr>
          <w:rFonts w:ascii="Arial Narrow" w:hAnsi="Arial Narrow"/>
          <w:b/>
          <w:bCs/>
          <w:color w:val="auto"/>
        </w:rPr>
        <w:t>November</w:t>
      </w:r>
      <w:r w:rsidR="00C01323" w:rsidRPr="00B34B78">
        <w:rPr>
          <w:rFonts w:ascii="Arial Narrow" w:hAnsi="Arial Narrow"/>
          <w:b/>
          <w:bCs/>
          <w:color w:val="auto"/>
        </w:rPr>
        <w:t>,</w:t>
      </w:r>
      <w:r w:rsidRPr="00B34B78">
        <w:rPr>
          <w:rFonts w:ascii="Arial Narrow" w:hAnsi="Arial Narrow"/>
          <w:b/>
          <w:bCs/>
          <w:color w:val="auto"/>
        </w:rPr>
        <w:t xml:space="preserve"> 2024</w:t>
      </w:r>
      <w:r w:rsidR="00C01323" w:rsidRPr="00B34B78">
        <w:rPr>
          <w:rFonts w:ascii="Arial Narrow" w:hAnsi="Arial Narrow"/>
          <w:b/>
          <w:bCs/>
          <w:color w:val="auto"/>
        </w:rPr>
        <w:t xml:space="preserve"> GEORGETOWN </w:t>
      </w:r>
      <w:r w:rsidR="008E0562" w:rsidRPr="00B34B78">
        <w:rPr>
          <w:rFonts w:ascii="Arial Narrow" w:hAnsi="Arial Narrow"/>
          <w:color w:val="auto"/>
        </w:rPr>
        <w:t>–</w:t>
      </w:r>
      <w:r w:rsidR="00C01323" w:rsidRPr="00B34B78">
        <w:rPr>
          <w:rFonts w:ascii="Arial Narrow" w:hAnsi="Arial Narrow"/>
          <w:color w:val="auto"/>
        </w:rPr>
        <w:t xml:space="preserve"> </w:t>
      </w:r>
      <w:r w:rsidR="008E0562" w:rsidRPr="00B34B78">
        <w:rPr>
          <w:rFonts w:ascii="Arial Narrow" w:hAnsi="Arial Narrow"/>
          <w:color w:val="auto"/>
        </w:rPr>
        <w:t xml:space="preserve">The Guyana Elections Commission (GECOM) </w:t>
      </w:r>
      <w:r w:rsidR="00F73F9C" w:rsidRPr="00B34B78">
        <w:rPr>
          <w:rFonts w:ascii="Arial Narrow" w:hAnsi="Arial Narrow"/>
          <w:color w:val="auto"/>
        </w:rPr>
        <w:t xml:space="preserve">is once again faced with the challenge of </w:t>
      </w:r>
      <w:r w:rsidR="006B0CBF" w:rsidRPr="00B34B78">
        <w:rPr>
          <w:rFonts w:ascii="Arial Narrow" w:hAnsi="Arial Narrow"/>
          <w:color w:val="auto"/>
        </w:rPr>
        <w:t>frequently repeated</w:t>
      </w:r>
      <w:r w:rsidR="00F73F9C" w:rsidRPr="00B34B78">
        <w:rPr>
          <w:rFonts w:ascii="Arial Narrow" w:hAnsi="Arial Narrow"/>
          <w:color w:val="auto"/>
        </w:rPr>
        <w:t xml:space="preserve"> </w:t>
      </w:r>
      <w:r w:rsidR="006B0CBF" w:rsidRPr="00B34B78">
        <w:rPr>
          <w:rFonts w:ascii="Arial Narrow" w:hAnsi="Arial Narrow"/>
          <w:color w:val="auto"/>
        </w:rPr>
        <w:t>d</w:t>
      </w:r>
      <w:r w:rsidR="00F73F9C" w:rsidRPr="00B34B78">
        <w:rPr>
          <w:rFonts w:ascii="Arial Narrow" w:hAnsi="Arial Narrow"/>
          <w:color w:val="auto"/>
        </w:rPr>
        <w:t xml:space="preserve">isinformation </w:t>
      </w:r>
      <w:r w:rsidR="006B0CBF" w:rsidRPr="00B34B78">
        <w:rPr>
          <w:rFonts w:ascii="Arial Narrow" w:hAnsi="Arial Narrow"/>
          <w:color w:val="auto"/>
        </w:rPr>
        <w:t xml:space="preserve">being </w:t>
      </w:r>
      <w:r w:rsidR="00F73F9C" w:rsidRPr="00B34B78">
        <w:rPr>
          <w:rFonts w:ascii="Arial Narrow" w:hAnsi="Arial Narrow"/>
          <w:color w:val="auto"/>
        </w:rPr>
        <w:t xml:space="preserve">peddled in the public domain by prominent </w:t>
      </w:r>
      <w:r w:rsidR="009A5285" w:rsidRPr="00B34B78">
        <w:rPr>
          <w:rFonts w:ascii="Arial Narrow" w:hAnsi="Arial Narrow"/>
          <w:color w:val="auto"/>
        </w:rPr>
        <w:t xml:space="preserve">political </w:t>
      </w:r>
      <w:r w:rsidR="00F73F9C" w:rsidRPr="00B34B78">
        <w:rPr>
          <w:rFonts w:ascii="Arial Narrow" w:hAnsi="Arial Narrow"/>
          <w:color w:val="auto"/>
        </w:rPr>
        <w:t>stakeholders</w:t>
      </w:r>
      <w:r w:rsidR="009A5285" w:rsidRPr="00B34B78">
        <w:rPr>
          <w:rFonts w:ascii="Arial Narrow" w:hAnsi="Arial Narrow"/>
          <w:color w:val="auto"/>
        </w:rPr>
        <w:t xml:space="preserve"> and activists</w:t>
      </w:r>
      <w:r w:rsidR="00F73F9C" w:rsidRPr="00B34B78">
        <w:rPr>
          <w:rFonts w:ascii="Arial Narrow" w:hAnsi="Arial Narrow"/>
          <w:color w:val="auto"/>
        </w:rPr>
        <w:t xml:space="preserve"> using various platforms. Th</w:t>
      </w:r>
      <w:r w:rsidR="006B0CBF" w:rsidRPr="00B34B78">
        <w:rPr>
          <w:rFonts w:ascii="Arial Narrow" w:hAnsi="Arial Narrow"/>
          <w:color w:val="auto"/>
        </w:rPr>
        <w:t>e most recent one being a case in which</w:t>
      </w:r>
      <w:r w:rsidR="00F73F9C" w:rsidRPr="00B34B78">
        <w:rPr>
          <w:rFonts w:ascii="Arial Narrow" w:hAnsi="Arial Narrow"/>
          <w:color w:val="auto"/>
        </w:rPr>
        <w:t>, Dr. David Hinds of the Working People’s Alliance (WPA) used his Politics 101 talk show on Monday 25</w:t>
      </w:r>
      <w:r w:rsidR="00F73F9C" w:rsidRPr="00B34B78">
        <w:rPr>
          <w:rFonts w:ascii="Arial Narrow" w:hAnsi="Arial Narrow"/>
          <w:color w:val="auto"/>
          <w:vertAlign w:val="superscript"/>
        </w:rPr>
        <w:t>th</w:t>
      </w:r>
      <w:r w:rsidR="00F73F9C" w:rsidRPr="00B34B78">
        <w:rPr>
          <w:rFonts w:ascii="Arial Narrow" w:hAnsi="Arial Narrow"/>
          <w:color w:val="auto"/>
        </w:rPr>
        <w:t xml:space="preserve"> November, 2024 to accuse </w:t>
      </w:r>
      <w:r w:rsidR="006B0CBF" w:rsidRPr="00B34B78">
        <w:rPr>
          <w:rFonts w:ascii="Arial Narrow" w:hAnsi="Arial Narrow"/>
          <w:color w:val="auto"/>
        </w:rPr>
        <w:t xml:space="preserve">the </w:t>
      </w:r>
      <w:r w:rsidR="00F73F9C" w:rsidRPr="00B34B78">
        <w:rPr>
          <w:rFonts w:ascii="Arial Narrow" w:hAnsi="Arial Narrow"/>
          <w:color w:val="auto"/>
        </w:rPr>
        <w:t>GECOM</w:t>
      </w:r>
      <w:r w:rsidR="006B0CBF" w:rsidRPr="00B34B78">
        <w:rPr>
          <w:rFonts w:ascii="Arial Narrow" w:hAnsi="Arial Narrow"/>
          <w:color w:val="auto"/>
        </w:rPr>
        <w:t xml:space="preserve"> Chairman</w:t>
      </w:r>
      <w:r w:rsidR="00F73F9C" w:rsidRPr="00B34B78">
        <w:rPr>
          <w:rFonts w:ascii="Arial Narrow" w:hAnsi="Arial Narrow"/>
          <w:color w:val="auto"/>
        </w:rPr>
        <w:t xml:space="preserve"> of </w:t>
      </w:r>
      <w:r w:rsidR="005C0719" w:rsidRPr="00B34B78">
        <w:rPr>
          <w:rFonts w:ascii="Arial Narrow" w:hAnsi="Arial Narrow"/>
          <w:color w:val="auto"/>
        </w:rPr>
        <w:t>‘</w:t>
      </w:r>
      <w:r w:rsidR="00794047" w:rsidRPr="00B34B78">
        <w:rPr>
          <w:rFonts w:ascii="Arial Narrow" w:hAnsi="Arial Narrow"/>
          <w:color w:val="auto"/>
        </w:rPr>
        <w:t xml:space="preserve">cover </w:t>
      </w:r>
      <w:r w:rsidR="00F73F9C" w:rsidRPr="00B34B78">
        <w:rPr>
          <w:rFonts w:ascii="Arial Narrow" w:hAnsi="Arial Narrow"/>
          <w:color w:val="auto"/>
        </w:rPr>
        <w:t>up of fraud</w:t>
      </w:r>
      <w:r w:rsidR="005C0719" w:rsidRPr="00B34B78">
        <w:rPr>
          <w:rFonts w:ascii="Arial Narrow" w:hAnsi="Arial Narrow"/>
          <w:color w:val="auto"/>
        </w:rPr>
        <w:t>.’</w:t>
      </w:r>
    </w:p>
    <w:p w14:paraId="674F0E86" w14:textId="5EED17D9" w:rsidR="005C0719" w:rsidRPr="00B34B78" w:rsidRDefault="005C0719" w:rsidP="00F73F9C">
      <w:pPr>
        <w:pStyle w:val="Default"/>
        <w:spacing w:line="360" w:lineRule="auto"/>
        <w:jc w:val="both"/>
        <w:rPr>
          <w:rFonts w:ascii="Arial Narrow" w:hAnsi="Arial Narrow"/>
          <w:color w:val="auto"/>
        </w:rPr>
      </w:pPr>
    </w:p>
    <w:p w14:paraId="48B8D29F" w14:textId="6528D410" w:rsidR="005C0719" w:rsidRPr="00B34B78" w:rsidRDefault="005C0719" w:rsidP="00F73F9C">
      <w:pPr>
        <w:pStyle w:val="Default"/>
        <w:spacing w:line="360" w:lineRule="auto"/>
        <w:jc w:val="both"/>
        <w:rPr>
          <w:rFonts w:ascii="Arial Narrow" w:hAnsi="Arial Narrow"/>
          <w:color w:val="auto"/>
        </w:rPr>
      </w:pPr>
      <w:r w:rsidRPr="00B34B78">
        <w:rPr>
          <w:rFonts w:ascii="Arial Narrow" w:hAnsi="Arial Narrow"/>
          <w:color w:val="auto"/>
        </w:rPr>
        <w:t xml:space="preserve">During the programme, </w:t>
      </w:r>
      <w:r w:rsidR="00C01D9E" w:rsidRPr="00B34B78">
        <w:rPr>
          <w:rFonts w:ascii="Arial Narrow" w:hAnsi="Arial Narrow"/>
          <w:color w:val="auto"/>
        </w:rPr>
        <w:t>while</w:t>
      </w:r>
      <w:r w:rsidRPr="00B34B78">
        <w:rPr>
          <w:rFonts w:ascii="Arial Narrow" w:hAnsi="Arial Narrow"/>
          <w:color w:val="auto"/>
        </w:rPr>
        <w:t xml:space="preserve"> referencing </w:t>
      </w:r>
      <w:r w:rsidRPr="00B34B78">
        <w:rPr>
          <w:rFonts w:ascii="Arial Narrow" w:hAnsi="Arial Narrow"/>
          <w:b/>
          <w:bCs/>
          <w:color w:val="auto"/>
        </w:rPr>
        <w:t xml:space="preserve">allegations </w:t>
      </w:r>
      <w:r w:rsidRPr="00B34B78">
        <w:rPr>
          <w:rFonts w:ascii="Arial Narrow" w:hAnsi="Arial Narrow"/>
          <w:color w:val="auto"/>
        </w:rPr>
        <w:t xml:space="preserve">of </w:t>
      </w:r>
      <w:r w:rsidR="00C01D9E" w:rsidRPr="00B34B78">
        <w:rPr>
          <w:rFonts w:ascii="Arial Narrow" w:hAnsi="Arial Narrow"/>
          <w:color w:val="auto"/>
        </w:rPr>
        <w:t xml:space="preserve">voter </w:t>
      </w:r>
      <w:r w:rsidRPr="00B34B78">
        <w:rPr>
          <w:rFonts w:ascii="Arial Narrow" w:hAnsi="Arial Narrow"/>
          <w:color w:val="auto"/>
        </w:rPr>
        <w:t xml:space="preserve">impersonation that surfaced during the National Recount exercise in 2020, Dr. Hinds </w:t>
      </w:r>
      <w:r w:rsidR="006B0CBF" w:rsidRPr="00B34B78">
        <w:rPr>
          <w:rFonts w:ascii="Arial Narrow" w:hAnsi="Arial Narrow"/>
          <w:color w:val="auto"/>
        </w:rPr>
        <w:t>specifically</w:t>
      </w:r>
      <w:r w:rsidRPr="00B34B78">
        <w:rPr>
          <w:rFonts w:ascii="Arial Narrow" w:hAnsi="Arial Narrow"/>
          <w:color w:val="auto"/>
        </w:rPr>
        <w:t xml:space="preserve"> accused the Chair</w:t>
      </w:r>
      <w:r w:rsidR="006B0CBF" w:rsidRPr="00B34B78">
        <w:rPr>
          <w:rFonts w:ascii="Arial Narrow" w:hAnsi="Arial Narrow"/>
          <w:color w:val="auto"/>
        </w:rPr>
        <w:t>man</w:t>
      </w:r>
      <w:r w:rsidRPr="00B34B78">
        <w:rPr>
          <w:rFonts w:ascii="Arial Narrow" w:hAnsi="Arial Narrow"/>
          <w:color w:val="auto"/>
        </w:rPr>
        <w:t xml:space="preserve"> of GECOM, Justice Claudette Singh of “declaring an election with knowledge of the potential breach of the law” and voting against </w:t>
      </w:r>
      <w:r w:rsidR="006B0CBF" w:rsidRPr="00B34B78">
        <w:rPr>
          <w:rFonts w:ascii="Arial Narrow" w:hAnsi="Arial Narrow"/>
          <w:color w:val="auto"/>
        </w:rPr>
        <w:t>an</w:t>
      </w:r>
      <w:r w:rsidRPr="00B34B78">
        <w:rPr>
          <w:rFonts w:ascii="Arial Narrow" w:hAnsi="Arial Narrow"/>
          <w:color w:val="auto"/>
        </w:rPr>
        <w:t xml:space="preserve"> internal review of the 2020 General and Regional Elections. In this regard, while GECOM has </w:t>
      </w:r>
      <w:r w:rsidR="006B0CBF" w:rsidRPr="00B34B78">
        <w:rPr>
          <w:rFonts w:ascii="Arial Narrow" w:hAnsi="Arial Narrow"/>
          <w:color w:val="auto"/>
        </w:rPr>
        <w:t>continually</w:t>
      </w:r>
      <w:r w:rsidRPr="00B34B78">
        <w:rPr>
          <w:rFonts w:ascii="Arial Narrow" w:hAnsi="Arial Narrow"/>
          <w:color w:val="auto"/>
        </w:rPr>
        <w:t xml:space="preserve"> and categorically </w:t>
      </w:r>
      <w:r w:rsidR="006B0CBF" w:rsidRPr="00B34B78">
        <w:rPr>
          <w:rFonts w:ascii="Arial Narrow" w:hAnsi="Arial Narrow"/>
          <w:color w:val="auto"/>
        </w:rPr>
        <w:t>clarified</w:t>
      </w:r>
      <w:r w:rsidRPr="00B34B78">
        <w:rPr>
          <w:rFonts w:ascii="Arial Narrow" w:hAnsi="Arial Narrow"/>
          <w:color w:val="auto"/>
        </w:rPr>
        <w:t xml:space="preserve"> that</w:t>
      </w:r>
      <w:r w:rsidR="006B0CBF" w:rsidRPr="00B34B78">
        <w:rPr>
          <w:rFonts w:ascii="Arial Narrow" w:hAnsi="Arial Narrow"/>
          <w:color w:val="auto"/>
        </w:rPr>
        <w:t>,</w:t>
      </w:r>
      <w:r w:rsidRPr="00B34B78">
        <w:rPr>
          <w:rFonts w:ascii="Arial Narrow" w:hAnsi="Arial Narrow"/>
          <w:color w:val="auto"/>
        </w:rPr>
        <w:t xml:space="preserve"> in accordance with the Constitution, </w:t>
      </w:r>
      <w:r w:rsidR="006B0CBF" w:rsidRPr="00B34B78">
        <w:rPr>
          <w:rFonts w:ascii="Arial Narrow" w:hAnsi="Arial Narrow"/>
          <w:color w:val="auto"/>
        </w:rPr>
        <w:t>the Commission</w:t>
      </w:r>
      <w:r w:rsidRPr="00B34B78">
        <w:rPr>
          <w:rFonts w:ascii="Arial Narrow" w:hAnsi="Arial Narrow"/>
          <w:color w:val="auto"/>
        </w:rPr>
        <w:t xml:space="preserve"> does not have the authority to validate any elections, there is</w:t>
      </w:r>
      <w:r w:rsidR="006B0CBF" w:rsidRPr="00B34B78">
        <w:rPr>
          <w:rFonts w:ascii="Arial Narrow" w:hAnsi="Arial Narrow"/>
          <w:color w:val="auto"/>
        </w:rPr>
        <w:t xml:space="preserve"> a relentless</w:t>
      </w:r>
      <w:r w:rsidRPr="00B34B78">
        <w:rPr>
          <w:rFonts w:ascii="Arial Narrow" w:hAnsi="Arial Narrow"/>
          <w:color w:val="auto"/>
        </w:rPr>
        <w:t xml:space="preserve"> effort by a few </w:t>
      </w:r>
      <w:r w:rsidR="006B0CBF" w:rsidRPr="00B34B78">
        <w:rPr>
          <w:rFonts w:ascii="Arial Narrow" w:hAnsi="Arial Narrow"/>
          <w:color w:val="auto"/>
        </w:rPr>
        <w:t xml:space="preserve">individuals </w:t>
      </w:r>
      <w:r w:rsidRPr="00B34B78">
        <w:rPr>
          <w:rFonts w:ascii="Arial Narrow" w:hAnsi="Arial Narrow"/>
          <w:color w:val="auto"/>
        </w:rPr>
        <w:t xml:space="preserve">with malicious intentions who continue to repeat such </w:t>
      </w:r>
      <w:r w:rsidR="0003572B" w:rsidRPr="00B34B78">
        <w:rPr>
          <w:rFonts w:ascii="Arial Narrow" w:hAnsi="Arial Narrow"/>
          <w:color w:val="auto"/>
        </w:rPr>
        <w:t xml:space="preserve">a </w:t>
      </w:r>
      <w:r w:rsidRPr="00B34B78">
        <w:rPr>
          <w:rFonts w:ascii="Arial Narrow" w:hAnsi="Arial Narrow"/>
          <w:color w:val="auto"/>
        </w:rPr>
        <w:t xml:space="preserve">false narrative. </w:t>
      </w:r>
    </w:p>
    <w:p w14:paraId="75941889" w14:textId="4D7E41EB" w:rsidR="005C0719" w:rsidRPr="00B34B78" w:rsidRDefault="005C0719" w:rsidP="00F73F9C">
      <w:pPr>
        <w:pStyle w:val="Default"/>
        <w:spacing w:line="360" w:lineRule="auto"/>
        <w:jc w:val="both"/>
        <w:rPr>
          <w:rFonts w:ascii="Arial Narrow" w:hAnsi="Arial Narrow"/>
          <w:color w:val="auto"/>
        </w:rPr>
      </w:pPr>
    </w:p>
    <w:p w14:paraId="18096D0E" w14:textId="14BF728C" w:rsidR="00692CF1" w:rsidRPr="00B34B78" w:rsidRDefault="005C0719" w:rsidP="00F73F9C">
      <w:pPr>
        <w:pStyle w:val="Default"/>
        <w:spacing w:line="360" w:lineRule="auto"/>
        <w:jc w:val="both"/>
        <w:rPr>
          <w:rFonts w:ascii="Arial Narrow" w:hAnsi="Arial Narrow"/>
          <w:color w:val="auto"/>
        </w:rPr>
      </w:pPr>
      <w:r w:rsidRPr="00B34B78">
        <w:rPr>
          <w:rFonts w:ascii="Arial Narrow" w:hAnsi="Arial Narrow"/>
          <w:color w:val="auto"/>
        </w:rPr>
        <w:t>Consequent</w:t>
      </w:r>
      <w:r w:rsidR="00513C6F" w:rsidRPr="00B34B78">
        <w:rPr>
          <w:rFonts w:ascii="Arial Narrow" w:hAnsi="Arial Narrow"/>
          <w:color w:val="auto"/>
        </w:rPr>
        <w:t>ly</w:t>
      </w:r>
      <w:r w:rsidRPr="00B34B78">
        <w:rPr>
          <w:rFonts w:ascii="Arial Narrow" w:hAnsi="Arial Narrow"/>
          <w:color w:val="auto"/>
        </w:rPr>
        <w:t>, as the agency</w:t>
      </w:r>
      <w:r w:rsidR="00356050">
        <w:rPr>
          <w:rFonts w:ascii="Arial Narrow" w:hAnsi="Arial Narrow"/>
          <w:color w:val="auto"/>
        </w:rPr>
        <w:t xml:space="preserve"> responsible </w:t>
      </w:r>
      <w:r w:rsidR="00DE269F" w:rsidRPr="00B34B78">
        <w:rPr>
          <w:rFonts w:ascii="Arial Narrow" w:hAnsi="Arial Narrow"/>
          <w:color w:val="auto"/>
        </w:rPr>
        <w:t>for the conduct of elections in Guyana</w:t>
      </w:r>
      <w:r w:rsidR="003961C9" w:rsidRPr="00B34B78">
        <w:rPr>
          <w:rFonts w:ascii="Arial Narrow" w:hAnsi="Arial Narrow"/>
          <w:color w:val="auto"/>
        </w:rPr>
        <w:t>, it is mandatory for GECOM</w:t>
      </w:r>
      <w:r w:rsidR="00DE269F" w:rsidRPr="00B34B78">
        <w:rPr>
          <w:rFonts w:ascii="Arial Narrow" w:hAnsi="Arial Narrow"/>
          <w:color w:val="auto"/>
        </w:rPr>
        <w:t xml:space="preserve"> to ensure that the public is always </w:t>
      </w:r>
      <w:r w:rsidR="003961C9" w:rsidRPr="00B34B78">
        <w:rPr>
          <w:rFonts w:ascii="Arial Narrow" w:hAnsi="Arial Narrow"/>
          <w:color w:val="auto"/>
        </w:rPr>
        <w:t>accurately</w:t>
      </w:r>
      <w:r w:rsidR="00DE269F" w:rsidRPr="00B34B78">
        <w:rPr>
          <w:rFonts w:ascii="Arial Narrow" w:hAnsi="Arial Narrow"/>
          <w:color w:val="auto"/>
        </w:rPr>
        <w:t xml:space="preserve"> guided </w:t>
      </w:r>
      <w:r w:rsidR="003961C9" w:rsidRPr="00B34B78">
        <w:rPr>
          <w:rFonts w:ascii="Arial Narrow" w:hAnsi="Arial Narrow"/>
          <w:color w:val="auto"/>
        </w:rPr>
        <w:t>insofar as statutory provisions are concerned.</w:t>
      </w:r>
      <w:r w:rsidR="009A5285" w:rsidRPr="00B34B78">
        <w:rPr>
          <w:rFonts w:ascii="Arial Narrow" w:hAnsi="Arial Narrow"/>
          <w:color w:val="auto"/>
        </w:rPr>
        <w:t xml:space="preserve"> </w:t>
      </w:r>
      <w:r w:rsidR="003961C9" w:rsidRPr="00B34B78">
        <w:rPr>
          <w:rFonts w:ascii="Arial Narrow" w:hAnsi="Arial Narrow"/>
          <w:color w:val="auto"/>
        </w:rPr>
        <w:t xml:space="preserve"> I</w:t>
      </w:r>
      <w:r w:rsidR="009A5285" w:rsidRPr="00B34B78">
        <w:rPr>
          <w:rFonts w:ascii="Arial Narrow" w:hAnsi="Arial Narrow"/>
          <w:color w:val="auto"/>
        </w:rPr>
        <w:t>t is</w:t>
      </w:r>
      <w:r w:rsidR="003961C9" w:rsidRPr="00B34B78">
        <w:rPr>
          <w:rFonts w:ascii="Arial Narrow" w:hAnsi="Arial Narrow"/>
          <w:color w:val="auto"/>
        </w:rPr>
        <w:t>,</w:t>
      </w:r>
      <w:r w:rsidR="009A5285" w:rsidRPr="00B34B78">
        <w:rPr>
          <w:rFonts w:ascii="Arial Narrow" w:hAnsi="Arial Narrow"/>
          <w:color w:val="auto"/>
        </w:rPr>
        <w:t xml:space="preserve"> therefore</w:t>
      </w:r>
      <w:r w:rsidR="003961C9" w:rsidRPr="00B34B78">
        <w:rPr>
          <w:rFonts w:ascii="Arial Narrow" w:hAnsi="Arial Narrow"/>
          <w:color w:val="auto"/>
        </w:rPr>
        <w:t>,</w:t>
      </w:r>
      <w:r w:rsidR="009A5285" w:rsidRPr="00B34B78">
        <w:rPr>
          <w:rFonts w:ascii="Arial Narrow" w:hAnsi="Arial Narrow"/>
          <w:color w:val="auto"/>
        </w:rPr>
        <w:t xml:space="preserve"> against this backdrop that </w:t>
      </w:r>
      <w:r w:rsidR="003961C9" w:rsidRPr="00B34B78">
        <w:rPr>
          <w:rFonts w:ascii="Arial Narrow" w:hAnsi="Arial Narrow"/>
          <w:color w:val="auto"/>
        </w:rPr>
        <w:t>the Commission</w:t>
      </w:r>
      <w:r w:rsidR="009A5285" w:rsidRPr="00B34B78">
        <w:rPr>
          <w:rFonts w:ascii="Arial Narrow" w:hAnsi="Arial Narrow"/>
          <w:color w:val="auto"/>
        </w:rPr>
        <w:t xml:space="preserve"> takes </w:t>
      </w:r>
      <w:r w:rsidR="003961C9" w:rsidRPr="00B34B78">
        <w:rPr>
          <w:rFonts w:ascii="Arial Narrow" w:hAnsi="Arial Narrow"/>
          <w:color w:val="auto"/>
        </w:rPr>
        <w:t>the</w:t>
      </w:r>
      <w:r w:rsidR="009A5285" w:rsidRPr="00B34B78">
        <w:rPr>
          <w:rFonts w:ascii="Arial Narrow" w:hAnsi="Arial Narrow"/>
          <w:color w:val="auto"/>
        </w:rPr>
        <w:t xml:space="preserve"> opportunity</w:t>
      </w:r>
      <w:r w:rsidR="003961C9" w:rsidRPr="00B34B78">
        <w:rPr>
          <w:rFonts w:ascii="Arial Narrow" w:hAnsi="Arial Narrow"/>
          <w:color w:val="auto"/>
        </w:rPr>
        <w:t>, once again, to</w:t>
      </w:r>
      <w:r w:rsidR="009A5285" w:rsidRPr="00B34B78">
        <w:rPr>
          <w:rFonts w:ascii="Arial Narrow" w:hAnsi="Arial Narrow"/>
          <w:color w:val="auto"/>
        </w:rPr>
        <w:t xml:space="preserve"> dispel the </w:t>
      </w:r>
      <w:r w:rsidR="003961C9" w:rsidRPr="00B34B78">
        <w:rPr>
          <w:rFonts w:ascii="Arial Narrow" w:hAnsi="Arial Narrow"/>
          <w:color w:val="auto"/>
        </w:rPr>
        <w:t>d</w:t>
      </w:r>
      <w:r w:rsidR="009A5285" w:rsidRPr="00B34B78">
        <w:rPr>
          <w:rFonts w:ascii="Arial Narrow" w:hAnsi="Arial Narrow"/>
          <w:color w:val="auto"/>
        </w:rPr>
        <w:t xml:space="preserve">isinformation being spewed in the public. </w:t>
      </w:r>
    </w:p>
    <w:p w14:paraId="4B08C735" w14:textId="77777777" w:rsidR="00692CF1" w:rsidRPr="00B34B78" w:rsidRDefault="00692CF1" w:rsidP="00F73F9C">
      <w:pPr>
        <w:pStyle w:val="Default"/>
        <w:spacing w:line="360" w:lineRule="auto"/>
        <w:jc w:val="both"/>
        <w:rPr>
          <w:rFonts w:ascii="Arial Narrow" w:hAnsi="Arial Narrow"/>
          <w:color w:val="auto"/>
        </w:rPr>
      </w:pPr>
    </w:p>
    <w:p w14:paraId="7FB3C1D6" w14:textId="1F5FF16B" w:rsidR="005C0719" w:rsidRPr="00B34B78" w:rsidRDefault="00513C6F" w:rsidP="00F73F9C">
      <w:pPr>
        <w:pStyle w:val="Default"/>
        <w:spacing w:line="360" w:lineRule="auto"/>
        <w:jc w:val="both"/>
        <w:rPr>
          <w:rFonts w:ascii="Arial Narrow" w:hAnsi="Arial Narrow"/>
          <w:b/>
          <w:i/>
          <w:color w:val="auto"/>
        </w:rPr>
      </w:pPr>
      <w:r w:rsidRPr="00B34B78">
        <w:rPr>
          <w:rFonts w:ascii="Arial Narrow" w:hAnsi="Arial Narrow"/>
          <w:bCs/>
          <w:i/>
          <w:color w:val="auto"/>
        </w:rPr>
        <w:t>Article 163 (1) (b) (</w:t>
      </w:r>
      <w:proofErr w:type="spellStart"/>
      <w:r w:rsidRPr="00B34B78">
        <w:rPr>
          <w:rFonts w:ascii="Arial Narrow" w:hAnsi="Arial Narrow"/>
          <w:bCs/>
          <w:i/>
          <w:color w:val="auto"/>
        </w:rPr>
        <w:t>i</w:t>
      </w:r>
      <w:proofErr w:type="spellEnd"/>
      <w:r w:rsidRPr="00B34B78">
        <w:rPr>
          <w:rFonts w:ascii="Arial Narrow" w:hAnsi="Arial Narrow"/>
          <w:bCs/>
          <w:i/>
          <w:color w:val="auto"/>
        </w:rPr>
        <w:t>) of the Constitution</w:t>
      </w:r>
      <w:r w:rsidR="00692CF1" w:rsidRPr="00B34B78">
        <w:rPr>
          <w:rFonts w:ascii="Arial Narrow" w:hAnsi="Arial Narrow"/>
          <w:bCs/>
          <w:i/>
          <w:color w:val="auto"/>
        </w:rPr>
        <w:t>,</w:t>
      </w:r>
      <w:r w:rsidRPr="00B34B78">
        <w:rPr>
          <w:rFonts w:ascii="Arial Narrow" w:hAnsi="Arial Narrow"/>
          <w:bCs/>
          <w:i/>
          <w:color w:val="auto"/>
        </w:rPr>
        <w:t xml:space="preserve"> </w:t>
      </w:r>
      <w:r w:rsidR="002F15EE" w:rsidRPr="00B34B78">
        <w:rPr>
          <w:rFonts w:ascii="Arial Narrow" w:hAnsi="Arial Narrow"/>
          <w:bCs/>
          <w:i/>
          <w:color w:val="auto"/>
        </w:rPr>
        <w:t>which is the supreme law</w:t>
      </w:r>
      <w:r w:rsidR="00692CF1" w:rsidRPr="00B34B78">
        <w:rPr>
          <w:rFonts w:ascii="Arial Narrow" w:hAnsi="Arial Narrow"/>
          <w:bCs/>
          <w:i/>
          <w:color w:val="auto"/>
        </w:rPr>
        <w:t>, provides</w:t>
      </w:r>
      <w:r w:rsidR="002F15EE" w:rsidRPr="00B34B78">
        <w:rPr>
          <w:rFonts w:ascii="Arial Narrow" w:hAnsi="Arial Narrow"/>
          <w:bCs/>
          <w:i/>
          <w:color w:val="auto"/>
        </w:rPr>
        <w:t xml:space="preserve"> that</w:t>
      </w:r>
      <w:r w:rsidRPr="00B34B78">
        <w:rPr>
          <w:rFonts w:ascii="Arial Narrow" w:hAnsi="Arial Narrow"/>
          <w:b/>
          <w:i/>
          <w:color w:val="auto"/>
        </w:rPr>
        <w:t xml:space="preserve"> </w:t>
      </w:r>
      <w:r w:rsidR="00692CF1" w:rsidRPr="00B34B78">
        <w:rPr>
          <w:rFonts w:ascii="Arial Narrow" w:hAnsi="Arial Narrow"/>
          <w:b/>
          <w:i/>
          <w:color w:val="auto"/>
        </w:rPr>
        <w:t>“</w:t>
      </w:r>
      <w:r w:rsidRPr="00B34B78">
        <w:rPr>
          <w:rFonts w:ascii="Arial Narrow" w:hAnsi="Arial Narrow"/>
          <w:b/>
          <w:i/>
          <w:color w:val="auto"/>
        </w:rPr>
        <w:t xml:space="preserve">the High Court shall have exclusive jurisdiction to determine any question either generally or in any particular place, an election has been lawfully conducted or the result thereof has been, or may have been, affected by any unlawful act or omission.” </w:t>
      </w:r>
    </w:p>
    <w:p w14:paraId="77A3F544" w14:textId="68052E15" w:rsidR="00513C6F" w:rsidRPr="00B34B78" w:rsidRDefault="00513C6F" w:rsidP="00F73F9C">
      <w:pPr>
        <w:pStyle w:val="Default"/>
        <w:spacing w:line="360" w:lineRule="auto"/>
        <w:jc w:val="both"/>
        <w:rPr>
          <w:rFonts w:ascii="Arial Narrow" w:hAnsi="Arial Narrow"/>
          <w:b/>
          <w:i/>
          <w:color w:val="auto"/>
        </w:rPr>
      </w:pPr>
    </w:p>
    <w:p w14:paraId="6911234D" w14:textId="5F75B8C4" w:rsidR="008331E3" w:rsidRPr="00B34B78" w:rsidRDefault="00692CF1" w:rsidP="00F73F9C">
      <w:pPr>
        <w:pStyle w:val="Default"/>
        <w:spacing w:line="360" w:lineRule="auto"/>
        <w:jc w:val="both"/>
        <w:rPr>
          <w:rFonts w:ascii="Arial Narrow" w:hAnsi="Arial Narrow"/>
          <w:color w:val="auto"/>
        </w:rPr>
      </w:pPr>
      <w:r w:rsidRPr="00B34B78">
        <w:rPr>
          <w:rFonts w:ascii="Arial Narrow" w:hAnsi="Arial Narrow"/>
          <w:color w:val="auto"/>
        </w:rPr>
        <w:t>It is of crucial importance to note that, notwithstanding</w:t>
      </w:r>
      <w:r w:rsidR="00513C6F" w:rsidRPr="00B34B78">
        <w:rPr>
          <w:rFonts w:ascii="Arial Narrow" w:hAnsi="Arial Narrow"/>
          <w:color w:val="auto"/>
        </w:rPr>
        <w:t xml:space="preserve"> GECOM </w:t>
      </w:r>
      <w:r w:rsidR="008331E3" w:rsidRPr="00B34B78">
        <w:rPr>
          <w:rFonts w:ascii="Arial Narrow" w:hAnsi="Arial Narrow"/>
          <w:color w:val="auto"/>
        </w:rPr>
        <w:t>had received</w:t>
      </w:r>
      <w:r w:rsidR="00514F1A" w:rsidRPr="00B34B78">
        <w:rPr>
          <w:rFonts w:ascii="Arial Narrow" w:hAnsi="Arial Narrow"/>
          <w:color w:val="auto"/>
        </w:rPr>
        <w:t xml:space="preserve"> copies</w:t>
      </w:r>
      <w:r w:rsidR="008331E3" w:rsidRPr="00B34B78">
        <w:rPr>
          <w:rFonts w:ascii="Arial Narrow" w:hAnsi="Arial Narrow"/>
          <w:color w:val="auto"/>
        </w:rPr>
        <w:t xml:space="preserve"> </w:t>
      </w:r>
      <w:r w:rsidRPr="00B34B78">
        <w:rPr>
          <w:rFonts w:ascii="Arial Narrow" w:hAnsi="Arial Narrow"/>
          <w:color w:val="auto"/>
        </w:rPr>
        <w:t xml:space="preserve">of documents associated with </w:t>
      </w:r>
      <w:r w:rsidR="008331E3" w:rsidRPr="00B34B78">
        <w:rPr>
          <w:rFonts w:ascii="Arial Narrow" w:hAnsi="Arial Narrow"/>
          <w:color w:val="auto"/>
        </w:rPr>
        <w:t>the alleged voter impersonation</w:t>
      </w:r>
      <w:r w:rsidR="00514F1A" w:rsidRPr="00B34B78">
        <w:rPr>
          <w:rFonts w:ascii="Arial Narrow" w:hAnsi="Arial Narrow"/>
          <w:color w:val="auto"/>
        </w:rPr>
        <w:t xml:space="preserve">, </w:t>
      </w:r>
      <w:r w:rsidRPr="00B34B78">
        <w:rPr>
          <w:rFonts w:ascii="Arial Narrow" w:hAnsi="Arial Narrow"/>
          <w:color w:val="auto"/>
        </w:rPr>
        <w:t>the Commission</w:t>
      </w:r>
      <w:r w:rsidR="008331E3" w:rsidRPr="00B34B78">
        <w:rPr>
          <w:rFonts w:ascii="Arial Narrow" w:hAnsi="Arial Narrow"/>
          <w:color w:val="auto"/>
        </w:rPr>
        <w:t xml:space="preserve"> could not have </w:t>
      </w:r>
      <w:r w:rsidRPr="00B34B78">
        <w:rPr>
          <w:rFonts w:ascii="Arial Narrow" w:hAnsi="Arial Narrow"/>
          <w:color w:val="auto"/>
        </w:rPr>
        <w:t>investigated this issue</w:t>
      </w:r>
      <w:r w:rsidR="008331E3" w:rsidRPr="00B34B78">
        <w:rPr>
          <w:rFonts w:ascii="Arial Narrow" w:hAnsi="Arial Narrow"/>
          <w:color w:val="auto"/>
        </w:rPr>
        <w:t xml:space="preserve"> since</w:t>
      </w:r>
      <w:r w:rsidRPr="00B34B78">
        <w:rPr>
          <w:rFonts w:ascii="Arial Narrow" w:hAnsi="Arial Narrow"/>
          <w:color w:val="auto"/>
        </w:rPr>
        <w:t>,</w:t>
      </w:r>
      <w:r w:rsidR="00794047" w:rsidRPr="00B34B78">
        <w:rPr>
          <w:rFonts w:ascii="Arial Narrow" w:hAnsi="Arial Narrow"/>
          <w:color w:val="auto"/>
        </w:rPr>
        <w:t xml:space="preserve"> </w:t>
      </w:r>
      <w:r w:rsidR="00514F1A" w:rsidRPr="00B34B78">
        <w:rPr>
          <w:rFonts w:ascii="Arial Narrow" w:hAnsi="Arial Narrow"/>
          <w:color w:val="auto"/>
        </w:rPr>
        <w:t xml:space="preserve">according </w:t>
      </w:r>
      <w:r w:rsidR="00514F1A" w:rsidRPr="00B34B78">
        <w:rPr>
          <w:rFonts w:ascii="Arial Narrow" w:hAnsi="Arial Narrow"/>
          <w:color w:val="auto"/>
        </w:rPr>
        <w:lastRenderedPageBreak/>
        <w:t xml:space="preserve">to Article 163 (1) (b) of the Constitution, the only method by which such a matter could have been ventilated </w:t>
      </w:r>
      <w:r w:rsidRPr="00B34B78">
        <w:rPr>
          <w:rFonts w:ascii="Arial Narrow" w:hAnsi="Arial Narrow"/>
          <w:color w:val="auto"/>
        </w:rPr>
        <w:t>i</w:t>
      </w:r>
      <w:r w:rsidR="00514F1A" w:rsidRPr="00B34B78">
        <w:rPr>
          <w:rFonts w:ascii="Arial Narrow" w:hAnsi="Arial Narrow"/>
          <w:color w:val="auto"/>
        </w:rPr>
        <w:t xml:space="preserve">s </w:t>
      </w:r>
      <w:r w:rsidRPr="00B34B78">
        <w:rPr>
          <w:rFonts w:ascii="Arial Narrow" w:hAnsi="Arial Narrow"/>
          <w:color w:val="auto"/>
        </w:rPr>
        <w:t xml:space="preserve">specifically </w:t>
      </w:r>
      <w:r w:rsidR="00356050">
        <w:rPr>
          <w:rFonts w:ascii="Arial Narrow" w:hAnsi="Arial Narrow"/>
          <w:color w:val="auto"/>
        </w:rPr>
        <w:t xml:space="preserve">stipulates as </w:t>
      </w:r>
      <w:r w:rsidR="00514F1A" w:rsidRPr="00B34B78">
        <w:rPr>
          <w:rFonts w:ascii="Arial Narrow" w:hAnsi="Arial Narrow"/>
          <w:color w:val="auto"/>
        </w:rPr>
        <w:t xml:space="preserve">by way of an election petition.  </w:t>
      </w:r>
    </w:p>
    <w:p w14:paraId="42CBA156" w14:textId="77777777" w:rsidR="00692CF1" w:rsidRPr="00B34B78" w:rsidRDefault="00692CF1" w:rsidP="00F73F9C">
      <w:pPr>
        <w:pStyle w:val="Default"/>
        <w:spacing w:line="360" w:lineRule="auto"/>
        <w:jc w:val="both"/>
        <w:rPr>
          <w:rFonts w:ascii="Arial Narrow" w:hAnsi="Arial Narrow"/>
          <w:color w:val="auto"/>
        </w:rPr>
      </w:pPr>
    </w:p>
    <w:p w14:paraId="4F957F00" w14:textId="0F2FC26D" w:rsidR="000E5425" w:rsidRPr="00B34B78" w:rsidRDefault="00692CF1" w:rsidP="00F81897">
      <w:pPr>
        <w:pStyle w:val="Default"/>
        <w:spacing w:line="360" w:lineRule="auto"/>
        <w:jc w:val="both"/>
        <w:rPr>
          <w:rFonts w:ascii="Arial Narrow" w:hAnsi="Arial Narrow"/>
          <w:color w:val="auto"/>
        </w:rPr>
      </w:pPr>
      <w:r w:rsidRPr="00B34B78">
        <w:rPr>
          <w:rFonts w:ascii="Arial Narrow" w:hAnsi="Arial Narrow"/>
          <w:color w:val="auto"/>
        </w:rPr>
        <w:t>In view of the foregoing</w:t>
      </w:r>
      <w:r w:rsidR="00356050">
        <w:rPr>
          <w:rFonts w:ascii="Arial Narrow" w:hAnsi="Arial Narrow"/>
          <w:color w:val="auto"/>
        </w:rPr>
        <w:t xml:space="preserve"> Article of the Constitution</w:t>
      </w:r>
      <w:r w:rsidR="00794047" w:rsidRPr="00B34B78">
        <w:rPr>
          <w:rFonts w:ascii="Arial Narrow" w:hAnsi="Arial Narrow"/>
          <w:color w:val="auto"/>
        </w:rPr>
        <w:t xml:space="preserve">, there is </w:t>
      </w:r>
      <w:r w:rsidR="00EA1AF9" w:rsidRPr="00B34B78">
        <w:rPr>
          <w:rFonts w:ascii="Arial Narrow" w:hAnsi="Arial Narrow"/>
          <w:color w:val="auto"/>
        </w:rPr>
        <w:t xml:space="preserve">absolutely no way that GECOM should be accused of </w:t>
      </w:r>
      <w:r w:rsidR="00514F1A" w:rsidRPr="00B34B78">
        <w:rPr>
          <w:rFonts w:ascii="Arial Narrow" w:hAnsi="Arial Narrow"/>
          <w:color w:val="auto"/>
        </w:rPr>
        <w:t>‘</w:t>
      </w:r>
      <w:r w:rsidR="00EA1AF9" w:rsidRPr="00B34B78">
        <w:rPr>
          <w:rFonts w:ascii="Arial Narrow" w:hAnsi="Arial Narrow"/>
          <w:color w:val="auto"/>
        </w:rPr>
        <w:t>cover up of fraud</w:t>
      </w:r>
      <w:r w:rsidR="00514F1A" w:rsidRPr="00B34B78">
        <w:rPr>
          <w:rFonts w:ascii="Arial Narrow" w:hAnsi="Arial Narrow"/>
          <w:color w:val="auto"/>
        </w:rPr>
        <w:t>’</w:t>
      </w:r>
      <w:r w:rsidRPr="00B34B78">
        <w:rPr>
          <w:rFonts w:ascii="Arial Narrow" w:hAnsi="Arial Narrow"/>
          <w:color w:val="auto"/>
        </w:rPr>
        <w:t xml:space="preserve"> as is the case in point</w:t>
      </w:r>
      <w:r w:rsidR="00EA1AF9" w:rsidRPr="00B34B78">
        <w:rPr>
          <w:rFonts w:ascii="Arial Narrow" w:hAnsi="Arial Narrow"/>
          <w:color w:val="auto"/>
        </w:rPr>
        <w:t>.</w:t>
      </w:r>
      <w:r w:rsidR="00514F1A" w:rsidRPr="00B34B78">
        <w:rPr>
          <w:rFonts w:ascii="Arial Narrow" w:hAnsi="Arial Narrow"/>
          <w:color w:val="auto"/>
        </w:rPr>
        <w:t xml:space="preserve"> </w:t>
      </w:r>
    </w:p>
    <w:p w14:paraId="76CF2C22" w14:textId="77777777" w:rsidR="000E5425" w:rsidRPr="00B34B78" w:rsidRDefault="000E5425" w:rsidP="00F81897">
      <w:pPr>
        <w:pStyle w:val="Default"/>
        <w:spacing w:line="360" w:lineRule="auto"/>
        <w:jc w:val="both"/>
        <w:rPr>
          <w:rFonts w:ascii="Arial Narrow" w:hAnsi="Arial Narrow"/>
          <w:color w:val="auto"/>
        </w:rPr>
      </w:pPr>
    </w:p>
    <w:p w14:paraId="24D045BD" w14:textId="3CEB9204" w:rsidR="007D6622" w:rsidRPr="00B34B78" w:rsidRDefault="000E5425" w:rsidP="00F81897">
      <w:pPr>
        <w:pStyle w:val="Default"/>
        <w:spacing w:line="360" w:lineRule="auto"/>
        <w:jc w:val="both"/>
        <w:rPr>
          <w:rFonts w:ascii="Arial Narrow" w:hAnsi="Arial Narrow"/>
          <w:color w:val="auto"/>
        </w:rPr>
      </w:pPr>
      <w:r w:rsidRPr="00B34B78">
        <w:rPr>
          <w:rFonts w:ascii="Arial Narrow" w:hAnsi="Arial Narrow"/>
          <w:color w:val="auto"/>
        </w:rPr>
        <w:t>Accordingly, the</w:t>
      </w:r>
      <w:r w:rsidR="00F81897" w:rsidRPr="00B34B78">
        <w:rPr>
          <w:rFonts w:ascii="Arial Narrow" w:hAnsi="Arial Narrow"/>
          <w:color w:val="auto"/>
        </w:rPr>
        <w:t xml:space="preserve"> </w:t>
      </w:r>
      <w:r w:rsidRPr="00B34B78">
        <w:rPr>
          <w:rFonts w:ascii="Arial Narrow" w:hAnsi="Arial Narrow"/>
          <w:color w:val="auto"/>
        </w:rPr>
        <w:t>GECOM</w:t>
      </w:r>
      <w:r w:rsidR="00F81897" w:rsidRPr="00B34B78">
        <w:rPr>
          <w:rFonts w:ascii="Arial Narrow" w:hAnsi="Arial Narrow"/>
          <w:color w:val="auto"/>
        </w:rPr>
        <w:t xml:space="preserve"> </w:t>
      </w:r>
      <w:r w:rsidRPr="00B34B78">
        <w:rPr>
          <w:rFonts w:ascii="Arial Narrow" w:hAnsi="Arial Narrow"/>
          <w:color w:val="auto"/>
        </w:rPr>
        <w:t>encourages all</w:t>
      </w:r>
      <w:r w:rsidR="00F81897" w:rsidRPr="00B34B78">
        <w:rPr>
          <w:rFonts w:ascii="Arial Narrow" w:hAnsi="Arial Narrow"/>
          <w:color w:val="auto"/>
        </w:rPr>
        <w:t xml:space="preserve"> stakeholders to ensure that they conduct thorough legal research before publishing </w:t>
      </w:r>
      <w:r w:rsidRPr="00B34B78">
        <w:rPr>
          <w:rFonts w:ascii="Arial Narrow" w:hAnsi="Arial Narrow"/>
          <w:color w:val="auto"/>
        </w:rPr>
        <w:t xml:space="preserve">false </w:t>
      </w:r>
      <w:r w:rsidR="00F81897" w:rsidRPr="00B34B78">
        <w:rPr>
          <w:rFonts w:ascii="Arial Narrow" w:hAnsi="Arial Narrow"/>
          <w:color w:val="auto"/>
        </w:rPr>
        <w:t>information in the public</w:t>
      </w:r>
      <w:r w:rsidRPr="00B34B78">
        <w:rPr>
          <w:rFonts w:ascii="Arial Narrow" w:hAnsi="Arial Narrow"/>
          <w:color w:val="auto"/>
        </w:rPr>
        <w:t>,</w:t>
      </w:r>
      <w:r w:rsidR="00F81897" w:rsidRPr="00B34B78">
        <w:rPr>
          <w:rFonts w:ascii="Arial Narrow" w:hAnsi="Arial Narrow"/>
          <w:color w:val="auto"/>
        </w:rPr>
        <w:t xml:space="preserve"> since this type of </w:t>
      </w:r>
      <w:r w:rsidRPr="00B34B78">
        <w:rPr>
          <w:rFonts w:ascii="Arial Narrow" w:hAnsi="Arial Narrow"/>
          <w:color w:val="auto"/>
        </w:rPr>
        <w:t>misinformation and d</w:t>
      </w:r>
      <w:r w:rsidR="00F81897" w:rsidRPr="00B34B78">
        <w:rPr>
          <w:rFonts w:ascii="Arial Narrow" w:hAnsi="Arial Narrow"/>
          <w:color w:val="auto"/>
        </w:rPr>
        <w:t>isinformation ca</w:t>
      </w:r>
      <w:r w:rsidRPr="00B34B78">
        <w:rPr>
          <w:rFonts w:ascii="Arial Narrow" w:hAnsi="Arial Narrow"/>
          <w:color w:val="auto"/>
        </w:rPr>
        <w:t>rry</w:t>
      </w:r>
      <w:r w:rsidR="00F81897" w:rsidRPr="00B34B78">
        <w:rPr>
          <w:rFonts w:ascii="Arial Narrow" w:hAnsi="Arial Narrow"/>
          <w:color w:val="auto"/>
        </w:rPr>
        <w:t xml:space="preserve"> potential</w:t>
      </w:r>
      <w:r w:rsidRPr="00B34B78">
        <w:rPr>
          <w:rFonts w:ascii="Arial Narrow" w:hAnsi="Arial Narrow"/>
          <w:color w:val="auto"/>
        </w:rPr>
        <w:t xml:space="preserve"> to</w:t>
      </w:r>
      <w:r w:rsidR="00F81897" w:rsidRPr="00B34B78">
        <w:rPr>
          <w:rFonts w:ascii="Arial Narrow" w:hAnsi="Arial Narrow"/>
          <w:color w:val="auto"/>
        </w:rPr>
        <w:t xml:space="preserve"> cause mistrust and lack of confidence in </w:t>
      </w:r>
      <w:r w:rsidRPr="00B34B78">
        <w:rPr>
          <w:rFonts w:ascii="Arial Narrow" w:hAnsi="Arial Narrow"/>
          <w:color w:val="auto"/>
        </w:rPr>
        <w:t>the Commission and harm to its Officials</w:t>
      </w:r>
      <w:r w:rsidR="00F81897" w:rsidRPr="00B34B78">
        <w:rPr>
          <w:rFonts w:ascii="Arial Narrow" w:hAnsi="Arial Narrow"/>
          <w:color w:val="auto"/>
        </w:rPr>
        <w:t>.</w:t>
      </w:r>
    </w:p>
    <w:p w14:paraId="51762D04" w14:textId="364294D5" w:rsidR="00106A85" w:rsidRDefault="007B401E" w:rsidP="007D6622">
      <w:pPr>
        <w:spacing w:after="0" w:line="240" w:lineRule="auto"/>
        <w:jc w:val="center"/>
        <w:rPr>
          <w:rFonts w:ascii="Arial Narrow" w:hAnsi="Arial Narrow" w:cs="Times New Roman"/>
          <w:sz w:val="24"/>
          <w:szCs w:val="24"/>
        </w:rPr>
      </w:pPr>
      <w:r w:rsidRPr="007D6622">
        <w:rPr>
          <w:rFonts w:ascii="Arial Narrow" w:hAnsi="Arial Narrow" w:cs="Times New Roman"/>
          <w:sz w:val="24"/>
          <w:szCs w:val="24"/>
        </w:rPr>
        <w:t>**</w:t>
      </w:r>
      <w:r w:rsidR="00356050">
        <w:rPr>
          <w:rFonts w:ascii="Arial Narrow" w:hAnsi="Arial Narrow" w:cs="Times New Roman"/>
          <w:sz w:val="24"/>
          <w:szCs w:val="24"/>
        </w:rPr>
        <w:t>*</w:t>
      </w:r>
      <w:bookmarkStart w:id="0" w:name="_GoBack"/>
      <w:bookmarkEnd w:id="0"/>
    </w:p>
    <w:p w14:paraId="3D078765" w14:textId="77777777" w:rsidR="002F15EE" w:rsidRDefault="002F15EE" w:rsidP="007D6622">
      <w:pPr>
        <w:spacing w:after="0" w:line="240" w:lineRule="auto"/>
        <w:jc w:val="center"/>
        <w:rPr>
          <w:rFonts w:ascii="Arial Narrow" w:hAnsi="Arial Narrow" w:cs="Times New Roman"/>
          <w:sz w:val="24"/>
          <w:szCs w:val="24"/>
        </w:rPr>
      </w:pPr>
    </w:p>
    <w:p w14:paraId="56451B0A" w14:textId="342B2E3E" w:rsidR="005F4E21" w:rsidRDefault="005F4E21" w:rsidP="007D6622">
      <w:pPr>
        <w:spacing w:after="0" w:line="240" w:lineRule="auto"/>
        <w:jc w:val="center"/>
        <w:rPr>
          <w:rFonts w:ascii="Arial Narrow" w:hAnsi="Arial Narrow" w:cs="Times New Roman"/>
          <w:sz w:val="24"/>
          <w:szCs w:val="24"/>
        </w:rPr>
      </w:pPr>
    </w:p>
    <w:p w14:paraId="3189D857" w14:textId="77777777" w:rsidR="005B7927" w:rsidRPr="007D6622" w:rsidRDefault="005B7927" w:rsidP="007D6622">
      <w:pPr>
        <w:spacing w:after="0" w:line="240" w:lineRule="auto"/>
        <w:rPr>
          <w:rFonts w:ascii="Arial Narrow" w:hAnsi="Arial Narrow" w:cs="Times New Roman"/>
          <w:sz w:val="24"/>
          <w:szCs w:val="24"/>
        </w:rPr>
      </w:pPr>
      <w:r w:rsidRPr="007D6622">
        <w:rPr>
          <w:rFonts w:ascii="Arial Narrow" w:hAnsi="Arial Narrow" w:cs="Times New Roman"/>
          <w:sz w:val="24"/>
          <w:szCs w:val="24"/>
        </w:rPr>
        <w:t>For media queries, please contact:</w:t>
      </w:r>
    </w:p>
    <w:p w14:paraId="7A56ABC0" w14:textId="48A9B4CC" w:rsidR="005B7927" w:rsidRPr="007D6622" w:rsidRDefault="005B7927" w:rsidP="007D6622">
      <w:pPr>
        <w:spacing w:after="0" w:line="240" w:lineRule="auto"/>
        <w:rPr>
          <w:rFonts w:ascii="Arial Narrow" w:hAnsi="Arial Narrow" w:cs="Times New Roman"/>
          <w:sz w:val="24"/>
          <w:szCs w:val="24"/>
        </w:rPr>
      </w:pPr>
      <w:r w:rsidRPr="007D6622">
        <w:rPr>
          <w:rFonts w:ascii="Arial Narrow" w:hAnsi="Arial Narrow" w:cs="Times New Roman"/>
          <w:sz w:val="24"/>
          <w:szCs w:val="24"/>
        </w:rPr>
        <w:tab/>
      </w:r>
      <w:r w:rsidRPr="007D6622">
        <w:rPr>
          <w:rFonts w:ascii="Arial Narrow" w:hAnsi="Arial Narrow" w:cs="Times New Roman"/>
          <w:sz w:val="24"/>
          <w:szCs w:val="24"/>
        </w:rPr>
        <w:tab/>
        <w:t xml:space="preserve"> </w:t>
      </w:r>
    </w:p>
    <w:p w14:paraId="6A07E061" w14:textId="77777777" w:rsidR="005B7927" w:rsidRPr="007D6622" w:rsidRDefault="005B7927" w:rsidP="007D6622">
      <w:pPr>
        <w:spacing w:after="0" w:line="240" w:lineRule="auto"/>
        <w:rPr>
          <w:rFonts w:ascii="Arial Narrow" w:hAnsi="Arial Narrow" w:cs="Times New Roman"/>
          <w:sz w:val="24"/>
          <w:szCs w:val="24"/>
        </w:rPr>
      </w:pPr>
      <w:r w:rsidRPr="007D6622">
        <w:rPr>
          <w:rFonts w:ascii="Arial Narrow" w:hAnsi="Arial Narrow" w:cs="Times New Roman"/>
          <w:sz w:val="24"/>
          <w:szCs w:val="24"/>
        </w:rPr>
        <w:t>Ms. Yolanda Ward</w:t>
      </w:r>
    </w:p>
    <w:p w14:paraId="4B37DE5A" w14:textId="77777777" w:rsidR="005B7927" w:rsidRPr="007D6622" w:rsidRDefault="005B7927" w:rsidP="007D6622">
      <w:pPr>
        <w:spacing w:after="0" w:line="240" w:lineRule="auto"/>
        <w:rPr>
          <w:rFonts w:ascii="Arial Narrow" w:hAnsi="Arial Narrow" w:cs="Times New Roman"/>
          <w:sz w:val="24"/>
          <w:szCs w:val="24"/>
        </w:rPr>
      </w:pPr>
      <w:r w:rsidRPr="007D6622">
        <w:rPr>
          <w:rFonts w:ascii="Arial Narrow" w:hAnsi="Arial Narrow" w:cs="Times New Roman"/>
          <w:sz w:val="24"/>
          <w:szCs w:val="24"/>
        </w:rPr>
        <w:t xml:space="preserve">Public Relations Officer </w:t>
      </w:r>
    </w:p>
    <w:p w14:paraId="3959F8DD" w14:textId="77777777" w:rsidR="005B7927" w:rsidRPr="007D6622" w:rsidRDefault="005B7927" w:rsidP="007D6622">
      <w:pPr>
        <w:spacing w:after="0" w:line="240" w:lineRule="auto"/>
        <w:rPr>
          <w:rFonts w:ascii="Arial Narrow" w:hAnsi="Arial Narrow" w:cs="Times New Roman"/>
          <w:sz w:val="24"/>
          <w:szCs w:val="24"/>
        </w:rPr>
      </w:pPr>
      <w:r w:rsidRPr="007D6622">
        <w:rPr>
          <w:rFonts w:ascii="Arial Narrow" w:hAnsi="Arial Narrow" w:cs="Times New Roman"/>
          <w:sz w:val="24"/>
          <w:szCs w:val="24"/>
        </w:rPr>
        <w:t xml:space="preserve">Guyana Elections Commission </w:t>
      </w:r>
    </w:p>
    <w:p w14:paraId="41DDAFA8" w14:textId="2AC0126A" w:rsidR="005B7927" w:rsidRPr="007D6622" w:rsidRDefault="005B7927" w:rsidP="007D6622">
      <w:pPr>
        <w:spacing w:after="0" w:line="240" w:lineRule="auto"/>
        <w:rPr>
          <w:rFonts w:ascii="Arial Narrow" w:hAnsi="Arial Narrow" w:cs="Times New Roman"/>
          <w:sz w:val="24"/>
          <w:szCs w:val="24"/>
        </w:rPr>
      </w:pPr>
      <w:r w:rsidRPr="007D6622">
        <w:rPr>
          <w:rFonts w:ascii="Arial Narrow" w:hAnsi="Arial Narrow" w:cs="Times New Roman"/>
          <w:sz w:val="24"/>
          <w:szCs w:val="24"/>
        </w:rPr>
        <w:t>pro@gecom.org.gy | 225-0277-9 Ext 187</w:t>
      </w:r>
    </w:p>
    <w:sectPr w:rsidR="005B7927" w:rsidRPr="007D662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6864A" w14:textId="77777777" w:rsidR="00C631E5" w:rsidRDefault="00C631E5" w:rsidP="001930DA">
      <w:pPr>
        <w:spacing w:after="0" w:line="240" w:lineRule="auto"/>
      </w:pPr>
      <w:r>
        <w:separator/>
      </w:r>
    </w:p>
  </w:endnote>
  <w:endnote w:type="continuationSeparator" w:id="0">
    <w:p w14:paraId="6970AB72" w14:textId="77777777" w:rsidR="00C631E5" w:rsidRDefault="00C631E5" w:rsidP="0019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B129" w14:textId="77777777" w:rsidR="00C01323" w:rsidRDefault="00C01323" w:rsidP="00C01323">
    <w:pPr>
      <w:pStyle w:val="Default"/>
    </w:pPr>
  </w:p>
  <w:p w14:paraId="506DC37D" w14:textId="77777777" w:rsidR="00C01323" w:rsidRDefault="00C01323" w:rsidP="00C01323">
    <w:pPr>
      <w:pStyle w:val="Footer"/>
      <w:jc w:val="both"/>
      <w:rPr>
        <w:rFonts w:ascii="Arial Narrow" w:hAnsi="Arial Narrow"/>
        <w:szCs w:val="20"/>
      </w:rPr>
    </w:pPr>
    <w:r w:rsidRPr="00C01323">
      <w:rPr>
        <w:rFonts w:ascii="Arial Narrow" w:hAnsi="Arial Narrow"/>
        <w:szCs w:val="20"/>
      </w:rPr>
      <w:t xml:space="preserve">Guyana Elections Commission, 41 High and Cowan Streets, Kingston, Georgetown. | Tel: (592) 225-0277-9| </w:t>
    </w:r>
  </w:p>
  <w:p w14:paraId="7C1AA7DE" w14:textId="47A64339" w:rsidR="00C01323" w:rsidRPr="00C01323" w:rsidRDefault="00C01323" w:rsidP="00C01323">
    <w:pPr>
      <w:pStyle w:val="Footer"/>
      <w:jc w:val="center"/>
      <w:rPr>
        <w:rFonts w:ascii="Arial Narrow" w:hAnsi="Arial Narrow"/>
        <w:sz w:val="24"/>
      </w:rPr>
    </w:pPr>
    <w:r w:rsidRPr="00C01323">
      <w:rPr>
        <w:rFonts w:ascii="Arial Narrow" w:hAnsi="Arial Narrow"/>
        <w:szCs w:val="20"/>
      </w:rPr>
      <w:t xml:space="preserve">Website: </w:t>
    </w:r>
    <w:r w:rsidRPr="00C01323">
      <w:rPr>
        <w:rFonts w:ascii="Arial Narrow" w:hAnsi="Arial Narrow"/>
        <w:color w:val="0000FF"/>
        <w:szCs w:val="20"/>
      </w:rPr>
      <w:t xml:space="preserve">www.gecom.org.gy </w:t>
    </w:r>
    <w:r w:rsidRPr="00C01323">
      <w:rPr>
        <w:rFonts w:ascii="Arial Narrow" w:hAnsi="Arial Narrow"/>
        <w:szCs w:val="20"/>
      </w:rPr>
      <w:t xml:space="preserve">| Email: </w:t>
    </w:r>
    <w:r w:rsidRPr="00C01323">
      <w:rPr>
        <w:rFonts w:ascii="Arial Narrow" w:hAnsi="Arial Narrow"/>
        <w:color w:val="0000FF"/>
        <w:szCs w:val="20"/>
      </w:rPr>
      <w:t>pro@gecom.org.gy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AE1BD" w14:textId="77777777" w:rsidR="00C631E5" w:rsidRDefault="00C631E5" w:rsidP="001930DA">
      <w:pPr>
        <w:spacing w:after="0" w:line="240" w:lineRule="auto"/>
      </w:pPr>
      <w:r>
        <w:separator/>
      </w:r>
    </w:p>
  </w:footnote>
  <w:footnote w:type="continuationSeparator" w:id="0">
    <w:p w14:paraId="07F8E9A1" w14:textId="77777777" w:rsidR="00C631E5" w:rsidRDefault="00C631E5" w:rsidP="0019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34467C"/>
    <w:multiLevelType w:val="hybridMultilevel"/>
    <w:tmpl w:val="A41E9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F750C6"/>
    <w:multiLevelType w:val="hybridMultilevel"/>
    <w:tmpl w:val="2AE57C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74F1C"/>
    <w:multiLevelType w:val="hybridMultilevel"/>
    <w:tmpl w:val="7CFE8EB2"/>
    <w:lvl w:ilvl="0" w:tplc="5F5A5E56">
      <w:numFmt w:val="bullet"/>
      <w:lvlText w:val="-"/>
      <w:lvlJc w:val="left"/>
      <w:pPr>
        <w:ind w:left="1080" w:hanging="360"/>
      </w:pPr>
      <w:rPr>
        <w:rFonts w:ascii="Arial Narrow" w:eastAsiaTheme="minorHAns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3713CF"/>
    <w:multiLevelType w:val="hybridMultilevel"/>
    <w:tmpl w:val="45FC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A675E"/>
    <w:multiLevelType w:val="hybridMultilevel"/>
    <w:tmpl w:val="7E42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F162C"/>
    <w:multiLevelType w:val="hybridMultilevel"/>
    <w:tmpl w:val="97F4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E0E76"/>
    <w:multiLevelType w:val="hybridMultilevel"/>
    <w:tmpl w:val="E36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6A"/>
    <w:rsid w:val="0001129C"/>
    <w:rsid w:val="000128F5"/>
    <w:rsid w:val="0002108C"/>
    <w:rsid w:val="000356F1"/>
    <w:rsid w:val="0003572B"/>
    <w:rsid w:val="000562C8"/>
    <w:rsid w:val="00071D5D"/>
    <w:rsid w:val="000A79D6"/>
    <w:rsid w:val="000B07EC"/>
    <w:rsid w:val="000C3A0B"/>
    <w:rsid w:val="000C7AC6"/>
    <w:rsid w:val="000E0500"/>
    <w:rsid w:val="000E5425"/>
    <w:rsid w:val="000F1924"/>
    <w:rsid w:val="000F340C"/>
    <w:rsid w:val="0010326B"/>
    <w:rsid w:val="00106A85"/>
    <w:rsid w:val="00111639"/>
    <w:rsid w:val="00120F14"/>
    <w:rsid w:val="00121E66"/>
    <w:rsid w:val="00133870"/>
    <w:rsid w:val="001565DD"/>
    <w:rsid w:val="00170A38"/>
    <w:rsid w:val="0017176D"/>
    <w:rsid w:val="001930DA"/>
    <w:rsid w:val="001948DD"/>
    <w:rsid w:val="001A00D5"/>
    <w:rsid w:val="001B090B"/>
    <w:rsid w:val="001D056A"/>
    <w:rsid w:val="0020537D"/>
    <w:rsid w:val="00213469"/>
    <w:rsid w:val="00230688"/>
    <w:rsid w:val="00266698"/>
    <w:rsid w:val="00284948"/>
    <w:rsid w:val="002924C7"/>
    <w:rsid w:val="002B7EE5"/>
    <w:rsid w:val="002E443B"/>
    <w:rsid w:val="002F15EE"/>
    <w:rsid w:val="00301CD9"/>
    <w:rsid w:val="003054A8"/>
    <w:rsid w:val="003217B3"/>
    <w:rsid w:val="003232A6"/>
    <w:rsid w:val="00345887"/>
    <w:rsid w:val="00353BE0"/>
    <w:rsid w:val="00355F3C"/>
    <w:rsid w:val="00356050"/>
    <w:rsid w:val="00375D68"/>
    <w:rsid w:val="003832B3"/>
    <w:rsid w:val="003961C9"/>
    <w:rsid w:val="003A706F"/>
    <w:rsid w:val="003C7CD5"/>
    <w:rsid w:val="003F1654"/>
    <w:rsid w:val="003F2C4B"/>
    <w:rsid w:val="004064FB"/>
    <w:rsid w:val="00444D42"/>
    <w:rsid w:val="00482FD0"/>
    <w:rsid w:val="004A4FB4"/>
    <w:rsid w:val="004C0148"/>
    <w:rsid w:val="004E3258"/>
    <w:rsid w:val="00513C6F"/>
    <w:rsid w:val="00514F1A"/>
    <w:rsid w:val="00525BEC"/>
    <w:rsid w:val="00534A3C"/>
    <w:rsid w:val="00547F3E"/>
    <w:rsid w:val="00570B02"/>
    <w:rsid w:val="005A1CFC"/>
    <w:rsid w:val="005B7927"/>
    <w:rsid w:val="005C0719"/>
    <w:rsid w:val="005C492F"/>
    <w:rsid w:val="005F4E21"/>
    <w:rsid w:val="00617ED6"/>
    <w:rsid w:val="006463A8"/>
    <w:rsid w:val="00652AC6"/>
    <w:rsid w:val="00654CED"/>
    <w:rsid w:val="00666E12"/>
    <w:rsid w:val="006712D2"/>
    <w:rsid w:val="00672E42"/>
    <w:rsid w:val="00692CF1"/>
    <w:rsid w:val="00697566"/>
    <w:rsid w:val="006B04A1"/>
    <w:rsid w:val="006B0CBF"/>
    <w:rsid w:val="006B5E8E"/>
    <w:rsid w:val="006D120B"/>
    <w:rsid w:val="006E3B6D"/>
    <w:rsid w:val="006F061C"/>
    <w:rsid w:val="007041FD"/>
    <w:rsid w:val="00707299"/>
    <w:rsid w:val="0071122C"/>
    <w:rsid w:val="00723622"/>
    <w:rsid w:val="00794047"/>
    <w:rsid w:val="0079523C"/>
    <w:rsid w:val="007B401E"/>
    <w:rsid w:val="007B5008"/>
    <w:rsid w:val="007C1997"/>
    <w:rsid w:val="007C2A64"/>
    <w:rsid w:val="007D5C07"/>
    <w:rsid w:val="007D6622"/>
    <w:rsid w:val="007F225A"/>
    <w:rsid w:val="007F7111"/>
    <w:rsid w:val="00800100"/>
    <w:rsid w:val="00830A64"/>
    <w:rsid w:val="008331E3"/>
    <w:rsid w:val="00846690"/>
    <w:rsid w:val="008509C8"/>
    <w:rsid w:val="0085427F"/>
    <w:rsid w:val="008B1F9B"/>
    <w:rsid w:val="008B390A"/>
    <w:rsid w:val="008B6A94"/>
    <w:rsid w:val="008C588E"/>
    <w:rsid w:val="008D6311"/>
    <w:rsid w:val="008E0562"/>
    <w:rsid w:val="008F387F"/>
    <w:rsid w:val="00911044"/>
    <w:rsid w:val="00925F01"/>
    <w:rsid w:val="009273E4"/>
    <w:rsid w:val="00934D6E"/>
    <w:rsid w:val="009569B7"/>
    <w:rsid w:val="00960E91"/>
    <w:rsid w:val="0096373B"/>
    <w:rsid w:val="009A5285"/>
    <w:rsid w:val="009B4385"/>
    <w:rsid w:val="009F3A70"/>
    <w:rsid w:val="00A07E22"/>
    <w:rsid w:val="00A24841"/>
    <w:rsid w:val="00A24AF8"/>
    <w:rsid w:val="00A423D8"/>
    <w:rsid w:val="00A53CA4"/>
    <w:rsid w:val="00A6329B"/>
    <w:rsid w:val="00A7705A"/>
    <w:rsid w:val="00A77063"/>
    <w:rsid w:val="00A8424A"/>
    <w:rsid w:val="00AA3734"/>
    <w:rsid w:val="00AA54A6"/>
    <w:rsid w:val="00AB693A"/>
    <w:rsid w:val="00AB7626"/>
    <w:rsid w:val="00AC0C54"/>
    <w:rsid w:val="00AD702B"/>
    <w:rsid w:val="00AF4783"/>
    <w:rsid w:val="00B1089A"/>
    <w:rsid w:val="00B10BBA"/>
    <w:rsid w:val="00B17DD8"/>
    <w:rsid w:val="00B25AB5"/>
    <w:rsid w:val="00B34B78"/>
    <w:rsid w:val="00B471BD"/>
    <w:rsid w:val="00B86A58"/>
    <w:rsid w:val="00B9468D"/>
    <w:rsid w:val="00BA55B6"/>
    <w:rsid w:val="00BA69B2"/>
    <w:rsid w:val="00BB6E2A"/>
    <w:rsid w:val="00BD782E"/>
    <w:rsid w:val="00BE5F38"/>
    <w:rsid w:val="00C01323"/>
    <w:rsid w:val="00C01D9E"/>
    <w:rsid w:val="00C0640B"/>
    <w:rsid w:val="00C075F0"/>
    <w:rsid w:val="00C22DA7"/>
    <w:rsid w:val="00C521D5"/>
    <w:rsid w:val="00C60B4A"/>
    <w:rsid w:val="00C631E5"/>
    <w:rsid w:val="00C83D04"/>
    <w:rsid w:val="00C9415B"/>
    <w:rsid w:val="00CA4B49"/>
    <w:rsid w:val="00CB7D02"/>
    <w:rsid w:val="00CE5C40"/>
    <w:rsid w:val="00D20999"/>
    <w:rsid w:val="00D22A25"/>
    <w:rsid w:val="00D322AF"/>
    <w:rsid w:val="00D3692E"/>
    <w:rsid w:val="00D40060"/>
    <w:rsid w:val="00D43014"/>
    <w:rsid w:val="00D95264"/>
    <w:rsid w:val="00DC6D1C"/>
    <w:rsid w:val="00DE269F"/>
    <w:rsid w:val="00E17165"/>
    <w:rsid w:val="00E21E30"/>
    <w:rsid w:val="00E57405"/>
    <w:rsid w:val="00E632CA"/>
    <w:rsid w:val="00E9210F"/>
    <w:rsid w:val="00E93FFA"/>
    <w:rsid w:val="00E945E5"/>
    <w:rsid w:val="00E95D73"/>
    <w:rsid w:val="00EA1AF9"/>
    <w:rsid w:val="00EA4D70"/>
    <w:rsid w:val="00EB3E5D"/>
    <w:rsid w:val="00EB58A9"/>
    <w:rsid w:val="00EC79B3"/>
    <w:rsid w:val="00ED4C15"/>
    <w:rsid w:val="00ED4FCA"/>
    <w:rsid w:val="00ED6C9E"/>
    <w:rsid w:val="00EF717D"/>
    <w:rsid w:val="00F364F0"/>
    <w:rsid w:val="00F36ADD"/>
    <w:rsid w:val="00F56F11"/>
    <w:rsid w:val="00F71B7D"/>
    <w:rsid w:val="00F73F9C"/>
    <w:rsid w:val="00F81897"/>
    <w:rsid w:val="00F84F70"/>
    <w:rsid w:val="00F90E6E"/>
    <w:rsid w:val="00F94816"/>
    <w:rsid w:val="00F979BB"/>
    <w:rsid w:val="00FB42F4"/>
    <w:rsid w:val="00FB7655"/>
    <w:rsid w:val="00FC3190"/>
    <w:rsid w:val="00FC7201"/>
    <w:rsid w:val="00FE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C78BD"/>
  <w15:chartTrackingRefBased/>
  <w15:docId w15:val="{0BE12F96-9B43-4464-92C6-F67403BB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A4"/>
    <w:pPr>
      <w:ind w:left="720"/>
      <w:contextualSpacing/>
    </w:pPr>
  </w:style>
  <w:style w:type="paragraph" w:styleId="Header">
    <w:name w:val="header"/>
    <w:basedOn w:val="Normal"/>
    <w:link w:val="HeaderChar"/>
    <w:uiPriority w:val="99"/>
    <w:unhideWhenUsed/>
    <w:rsid w:val="0019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0DA"/>
  </w:style>
  <w:style w:type="paragraph" w:styleId="Footer">
    <w:name w:val="footer"/>
    <w:basedOn w:val="Normal"/>
    <w:link w:val="FooterChar"/>
    <w:uiPriority w:val="99"/>
    <w:unhideWhenUsed/>
    <w:rsid w:val="0019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0DA"/>
  </w:style>
  <w:style w:type="character" w:styleId="Hyperlink">
    <w:name w:val="Hyperlink"/>
    <w:basedOn w:val="DefaultParagraphFont"/>
    <w:uiPriority w:val="99"/>
    <w:unhideWhenUsed/>
    <w:rsid w:val="001B090B"/>
    <w:rPr>
      <w:color w:val="0563C1" w:themeColor="hyperlink"/>
      <w:u w:val="single"/>
    </w:rPr>
  </w:style>
  <w:style w:type="paragraph" w:styleId="BalloonText">
    <w:name w:val="Balloon Text"/>
    <w:basedOn w:val="Normal"/>
    <w:link w:val="BalloonTextChar"/>
    <w:uiPriority w:val="99"/>
    <w:semiHidden/>
    <w:unhideWhenUsed/>
    <w:rsid w:val="00B25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B5"/>
    <w:rPr>
      <w:rFonts w:ascii="Segoe UI" w:hAnsi="Segoe UI" w:cs="Segoe UI"/>
      <w:sz w:val="18"/>
      <w:szCs w:val="18"/>
    </w:rPr>
  </w:style>
  <w:style w:type="paragraph" w:customStyle="1" w:styleId="Default">
    <w:name w:val="Default"/>
    <w:rsid w:val="00C0132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B3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F97D-40D6-4BF1-AF03-C4519DF9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GECOM_PRO</dc:creator>
  <cp:keywords/>
  <dc:description/>
  <cp:lastModifiedBy>GECOM_PRO</cp:lastModifiedBy>
  <cp:revision>6</cp:revision>
  <cp:lastPrinted>2024-11-28T15:14:00Z</cp:lastPrinted>
  <dcterms:created xsi:type="dcterms:W3CDTF">2024-11-28T15:14:00Z</dcterms:created>
  <dcterms:modified xsi:type="dcterms:W3CDTF">2024-11-28T15:45:00Z</dcterms:modified>
</cp:coreProperties>
</file>